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33D" w:rsidRDefault="0084533D"/>
    <w:p w:rsidR="00C04A04" w:rsidRDefault="00C04A04" w:rsidP="00C04A04">
      <w:pPr>
        <w:jc w:val="center"/>
        <w:rPr>
          <w:sz w:val="32"/>
          <w:szCs w:val="32"/>
        </w:rPr>
      </w:pPr>
      <w:r>
        <w:rPr>
          <w:sz w:val="32"/>
          <w:szCs w:val="32"/>
        </w:rPr>
        <w:t>Checklist for:</w:t>
      </w:r>
    </w:p>
    <w:p w:rsidR="00C04A04" w:rsidRDefault="00C61EA3" w:rsidP="00C04A04">
      <w:pPr>
        <w:jc w:val="center"/>
        <w:rPr>
          <w:sz w:val="32"/>
          <w:szCs w:val="32"/>
        </w:rPr>
      </w:pPr>
      <w:r>
        <w:rPr>
          <w:sz w:val="32"/>
          <w:szCs w:val="32"/>
        </w:rPr>
        <w:t xml:space="preserve">Initial </w:t>
      </w:r>
      <w:r w:rsidR="00524F28">
        <w:rPr>
          <w:sz w:val="32"/>
          <w:szCs w:val="32"/>
        </w:rPr>
        <w:t>Guardianship Plan</w:t>
      </w:r>
    </w:p>
    <w:p w:rsidR="00C04A04" w:rsidRDefault="00C04A04">
      <w:pPr>
        <w:rPr>
          <w:sz w:val="32"/>
          <w:szCs w:val="32"/>
        </w:rPr>
      </w:pPr>
    </w:p>
    <w:p w:rsidR="00C04A04" w:rsidRDefault="00327933">
      <w:r>
        <w:t xml:space="preserve">Statutory requirements:  Florida Statutes </w:t>
      </w:r>
      <w:r>
        <w:rPr>
          <w:rFonts w:cstheme="minorHAnsi"/>
        </w:rPr>
        <w:t>§ 744.36</w:t>
      </w:r>
      <w:r w:rsidR="00C61EA3">
        <w:rPr>
          <w:rFonts w:cstheme="minorHAnsi"/>
        </w:rPr>
        <w:t>3</w:t>
      </w:r>
      <w:r>
        <w:rPr>
          <w:rFonts w:cstheme="minorHAnsi"/>
        </w:rPr>
        <w:t xml:space="preserve"> –</w:t>
      </w:r>
      <w:r w:rsidR="00C61EA3">
        <w:rPr>
          <w:rFonts w:cstheme="minorHAnsi"/>
        </w:rPr>
        <w:t xml:space="preserve"> Initial</w:t>
      </w:r>
      <w:r>
        <w:rPr>
          <w:rFonts w:cstheme="minorHAnsi"/>
        </w:rPr>
        <w:t xml:space="preserve"> Guardianship Plan</w:t>
      </w:r>
    </w:p>
    <w:tbl>
      <w:tblPr>
        <w:tblStyle w:val="TableGrid"/>
        <w:tblpPr w:leftFromText="180" w:rightFromText="180" w:vertAnchor="page" w:horzAnchor="margin" w:tblpY="2386"/>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115" w:type="dxa"/>
          <w:right w:w="115" w:type="dxa"/>
        </w:tblCellMar>
        <w:tblLook w:val="01E0" w:firstRow="1" w:lastRow="1" w:firstColumn="1" w:lastColumn="1" w:noHBand="0" w:noVBand="0"/>
      </w:tblPr>
      <w:tblGrid>
        <w:gridCol w:w="10790"/>
      </w:tblGrid>
      <w:tr w:rsidR="00C04A04" w:rsidRPr="0084533D" w:rsidTr="00C04A04">
        <w:trPr>
          <w:trHeight w:val="576"/>
          <w:tblHeader/>
        </w:trPr>
        <w:tc>
          <w:tcPr>
            <w:tcW w:w="11030" w:type="dxa"/>
            <w:shd w:val="clear" w:color="auto" w:fill="D9D9D9"/>
            <w:vAlign w:val="center"/>
          </w:tcPr>
          <w:p w:rsidR="00C04A04" w:rsidRPr="00A319C4" w:rsidRDefault="00524F28" w:rsidP="00C04A04">
            <w:pPr>
              <w:pStyle w:val="Heading1"/>
              <w:outlineLvl w:val="0"/>
            </w:pPr>
            <w:r>
              <w:t>Guardianship</w:t>
            </w:r>
            <w:r w:rsidR="00C04A04">
              <w:t xml:space="preserve"> of:</w:t>
            </w:r>
          </w:p>
        </w:tc>
      </w:tr>
      <w:tr w:rsidR="00C04A04" w:rsidRPr="0084533D" w:rsidTr="00C04A04">
        <w:trPr>
          <w:trHeight w:val="576"/>
          <w:tblHeader/>
        </w:trPr>
        <w:tc>
          <w:tcPr>
            <w:tcW w:w="11030" w:type="dxa"/>
            <w:shd w:val="clear" w:color="auto" w:fill="auto"/>
            <w:tcMar>
              <w:left w:w="0" w:type="dxa"/>
              <w:right w:w="0" w:type="dxa"/>
            </w:tcMar>
            <w:vAlign w:val="center"/>
          </w:tcPr>
          <w:tbl>
            <w:tblPr>
              <w:tblStyle w:val="TableGrid"/>
              <w:tblW w:w="5000" w:type="pct"/>
              <w:tblBorders>
                <w:top w:val="none" w:sz="0" w:space="0" w:color="auto"/>
                <w:left w:val="none" w:sz="0" w:space="0" w:color="auto"/>
                <w:bottom w:val="none" w:sz="0" w:space="0" w:color="auto"/>
                <w:right w:val="none" w:sz="0" w:space="0" w:color="auto"/>
                <w:insideH w:val="single" w:sz="4" w:space="0" w:color="7F7F7F" w:themeColor="text1" w:themeTint="80"/>
                <w:insideV w:val="none" w:sz="0" w:space="0" w:color="auto"/>
              </w:tblBorders>
              <w:tblLayout w:type="fixed"/>
              <w:tblCellMar>
                <w:left w:w="115" w:type="dxa"/>
                <w:right w:w="115" w:type="dxa"/>
              </w:tblCellMar>
              <w:tblLook w:val="01E0" w:firstRow="1" w:lastRow="1" w:firstColumn="1" w:lastColumn="1" w:noHBand="0" w:noVBand="0"/>
            </w:tblPr>
            <w:tblGrid>
              <w:gridCol w:w="1435"/>
              <w:gridCol w:w="4583"/>
              <w:gridCol w:w="1461"/>
              <w:gridCol w:w="250"/>
              <w:gridCol w:w="3051"/>
            </w:tblGrid>
            <w:tr w:rsidR="00C04A04" w:rsidTr="00327933">
              <w:trPr>
                <w:trHeight w:val="385"/>
                <w:tblHeader/>
              </w:trPr>
              <w:tc>
                <w:tcPr>
                  <w:tcW w:w="1464" w:type="dxa"/>
                  <w:shd w:val="clear" w:color="auto" w:fill="auto"/>
                  <w:vAlign w:val="center"/>
                </w:tcPr>
                <w:p w:rsidR="00C04A04" w:rsidRPr="00614BD7" w:rsidRDefault="00C04A04" w:rsidP="00C04A04">
                  <w:pPr>
                    <w:pStyle w:val="Heading2"/>
                    <w:framePr w:hSpace="180" w:wrap="around" w:vAnchor="page" w:hAnchor="margin" w:y="2386"/>
                    <w:outlineLvl w:val="1"/>
                  </w:pPr>
                  <w:r>
                    <w:t>File #:</w:t>
                  </w:r>
                </w:p>
              </w:tc>
              <w:tc>
                <w:tcPr>
                  <w:tcW w:w="4689" w:type="dxa"/>
                  <w:tcBorders>
                    <w:right w:val="single" w:sz="4" w:space="0" w:color="7F7F7F" w:themeColor="text1" w:themeTint="80"/>
                  </w:tcBorders>
                  <w:shd w:val="clear" w:color="auto" w:fill="auto"/>
                  <w:vAlign w:val="center"/>
                </w:tcPr>
                <w:p w:rsidR="00C04A04" w:rsidRPr="00EF29E7" w:rsidRDefault="00C04A04" w:rsidP="00C04A04">
                  <w:pPr>
                    <w:framePr w:hSpace="180" w:wrap="around" w:vAnchor="page" w:hAnchor="margin" w:y="2386"/>
                  </w:pPr>
                </w:p>
              </w:tc>
              <w:tc>
                <w:tcPr>
                  <w:tcW w:w="1747" w:type="dxa"/>
                  <w:gridSpan w:val="2"/>
                  <w:tcBorders>
                    <w:top w:val="nil"/>
                    <w:left w:val="single" w:sz="4" w:space="0" w:color="7F7F7F" w:themeColor="text1" w:themeTint="80"/>
                    <w:bottom w:val="single" w:sz="4" w:space="0" w:color="7F7F7F" w:themeColor="text1" w:themeTint="80"/>
                  </w:tcBorders>
                  <w:shd w:val="clear" w:color="auto" w:fill="auto"/>
                  <w:vAlign w:val="center"/>
                </w:tcPr>
                <w:p w:rsidR="00C04A04" w:rsidRPr="00614BD7" w:rsidRDefault="00C04A04" w:rsidP="00C04A04">
                  <w:pPr>
                    <w:pStyle w:val="Heading2"/>
                    <w:framePr w:hSpace="180" w:wrap="around" w:vAnchor="page" w:hAnchor="margin" w:y="2386"/>
                    <w:outlineLvl w:val="1"/>
                  </w:pPr>
                  <w:r>
                    <w:t>Date:</w:t>
                  </w:r>
                </w:p>
              </w:tc>
              <w:tc>
                <w:tcPr>
                  <w:tcW w:w="3120" w:type="dxa"/>
                  <w:shd w:val="clear" w:color="auto" w:fill="auto"/>
                  <w:vAlign w:val="center"/>
                </w:tcPr>
                <w:p w:rsidR="00C04A04" w:rsidRPr="00EF29E7" w:rsidRDefault="00C04A04" w:rsidP="00C04A04">
                  <w:pPr>
                    <w:framePr w:hSpace="180" w:wrap="around" w:vAnchor="page" w:hAnchor="margin" w:y="2386"/>
                  </w:pPr>
                </w:p>
              </w:tc>
            </w:tr>
            <w:tr w:rsidR="00C04A04" w:rsidTr="00327933">
              <w:trPr>
                <w:trHeight w:val="389"/>
                <w:tblHeader/>
              </w:trPr>
              <w:tc>
                <w:tcPr>
                  <w:tcW w:w="1464" w:type="dxa"/>
                  <w:shd w:val="clear" w:color="auto" w:fill="auto"/>
                  <w:vAlign w:val="center"/>
                </w:tcPr>
                <w:p w:rsidR="00C04A04" w:rsidRDefault="00C04A04" w:rsidP="00C04A04">
                  <w:pPr>
                    <w:pStyle w:val="Heading2"/>
                    <w:framePr w:hSpace="180" w:wrap="around" w:vAnchor="page" w:hAnchor="margin" w:y="2386"/>
                    <w:outlineLvl w:val="1"/>
                  </w:pPr>
                  <w:r>
                    <w:t>Attorney:</w:t>
                  </w:r>
                </w:p>
              </w:tc>
              <w:tc>
                <w:tcPr>
                  <w:tcW w:w="6186" w:type="dxa"/>
                  <w:gridSpan w:val="2"/>
                  <w:tcBorders>
                    <w:right w:val="single" w:sz="4" w:space="0" w:color="7F7F7F" w:themeColor="text1" w:themeTint="80"/>
                  </w:tcBorders>
                  <w:shd w:val="clear" w:color="auto" w:fill="auto"/>
                  <w:vAlign w:val="center"/>
                </w:tcPr>
                <w:p w:rsidR="00C04A04" w:rsidRPr="00EF29E7" w:rsidRDefault="00C04A04" w:rsidP="00C04A04">
                  <w:pPr>
                    <w:framePr w:hSpace="180" w:wrap="around" w:vAnchor="page" w:hAnchor="margin" w:y="2386"/>
                  </w:pPr>
                </w:p>
              </w:tc>
              <w:tc>
                <w:tcPr>
                  <w:tcW w:w="250" w:type="dxa"/>
                  <w:tcBorders>
                    <w:top w:val="single" w:sz="4" w:space="0" w:color="7F7F7F" w:themeColor="text1" w:themeTint="80"/>
                    <w:left w:val="single" w:sz="4" w:space="0" w:color="7F7F7F" w:themeColor="text1" w:themeTint="80"/>
                    <w:bottom w:val="nil"/>
                  </w:tcBorders>
                  <w:shd w:val="clear" w:color="auto" w:fill="auto"/>
                  <w:vAlign w:val="center"/>
                </w:tcPr>
                <w:p w:rsidR="00C04A04" w:rsidRDefault="00C04A04" w:rsidP="00C04A04">
                  <w:pPr>
                    <w:pStyle w:val="Heading2"/>
                    <w:framePr w:hSpace="180" w:wrap="around" w:vAnchor="page" w:hAnchor="margin" w:y="2386"/>
                    <w:outlineLvl w:val="1"/>
                  </w:pPr>
                </w:p>
              </w:tc>
              <w:tc>
                <w:tcPr>
                  <w:tcW w:w="3120" w:type="dxa"/>
                  <w:shd w:val="clear" w:color="auto" w:fill="auto"/>
                  <w:vAlign w:val="center"/>
                </w:tcPr>
                <w:p w:rsidR="00C04A04" w:rsidRPr="00EF29E7" w:rsidRDefault="00C04A04" w:rsidP="00C04A04">
                  <w:pPr>
                    <w:framePr w:hSpace="180" w:wrap="around" w:vAnchor="page" w:hAnchor="margin" w:y="2386"/>
                  </w:pPr>
                </w:p>
              </w:tc>
            </w:tr>
          </w:tbl>
          <w:p w:rsidR="00C04A04" w:rsidRPr="00A319C4" w:rsidRDefault="00C04A04" w:rsidP="00C04A04"/>
        </w:tc>
      </w:tr>
    </w:tbl>
    <w:p w:rsidR="00C04A04" w:rsidRDefault="00C04A04"/>
    <w:p w:rsidR="00765917" w:rsidRDefault="00765917"/>
    <w:tbl>
      <w:tblPr>
        <w:tblStyle w:val="TableGrid"/>
        <w:tblW w:w="4989"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115" w:type="dxa"/>
          <w:right w:w="115" w:type="dxa"/>
        </w:tblCellMar>
        <w:tblLook w:val="01E0" w:firstRow="1" w:lastRow="1" w:firstColumn="1" w:lastColumn="1" w:noHBand="0" w:noVBand="0"/>
      </w:tblPr>
      <w:tblGrid>
        <w:gridCol w:w="1086"/>
        <w:gridCol w:w="883"/>
        <w:gridCol w:w="1500"/>
        <w:gridCol w:w="7297"/>
      </w:tblGrid>
      <w:tr w:rsidR="00765917" w:rsidTr="008456F2">
        <w:trPr>
          <w:trHeight w:val="323"/>
          <w:tblHeader/>
        </w:trPr>
        <w:tc>
          <w:tcPr>
            <w:tcW w:w="1106" w:type="dxa"/>
            <w:shd w:val="clear" w:color="auto" w:fill="D9D9D9" w:themeFill="background1" w:themeFillShade="D9"/>
            <w:vAlign w:val="center"/>
          </w:tcPr>
          <w:p w:rsidR="00765917" w:rsidRPr="00614BD7" w:rsidRDefault="00765917" w:rsidP="0084533D">
            <w:pPr>
              <w:pStyle w:val="Heading2"/>
              <w:outlineLvl w:val="1"/>
            </w:pPr>
            <w:r>
              <w:t>Docket#</w:t>
            </w:r>
          </w:p>
        </w:tc>
        <w:tc>
          <w:tcPr>
            <w:tcW w:w="899" w:type="dxa"/>
            <w:shd w:val="clear" w:color="auto" w:fill="D9D9D9" w:themeFill="background1" w:themeFillShade="D9"/>
            <w:vAlign w:val="center"/>
          </w:tcPr>
          <w:p w:rsidR="00765917" w:rsidRPr="00614BD7" w:rsidRDefault="00765917" w:rsidP="0084533D">
            <w:pPr>
              <w:pStyle w:val="Heading2"/>
              <w:outlineLvl w:val="1"/>
            </w:pPr>
            <w:r>
              <w:t>Item#</w:t>
            </w:r>
          </w:p>
        </w:tc>
        <w:tc>
          <w:tcPr>
            <w:tcW w:w="1531" w:type="dxa"/>
            <w:shd w:val="clear" w:color="auto" w:fill="D9D9D9" w:themeFill="background1" w:themeFillShade="D9"/>
            <w:vAlign w:val="center"/>
          </w:tcPr>
          <w:p w:rsidR="00765917" w:rsidRPr="00614BD7" w:rsidRDefault="00765917" w:rsidP="0084533D">
            <w:pPr>
              <w:pStyle w:val="Heading2"/>
              <w:outlineLvl w:val="1"/>
            </w:pPr>
            <w:r>
              <w:t>Date</w:t>
            </w:r>
          </w:p>
        </w:tc>
        <w:tc>
          <w:tcPr>
            <w:tcW w:w="7470" w:type="dxa"/>
            <w:shd w:val="clear" w:color="auto" w:fill="D9D9D9" w:themeFill="background1" w:themeFillShade="D9"/>
            <w:vAlign w:val="center"/>
          </w:tcPr>
          <w:p w:rsidR="00765917" w:rsidRPr="00614BD7" w:rsidRDefault="00765917" w:rsidP="0084533D">
            <w:pPr>
              <w:pStyle w:val="Heading2"/>
              <w:outlineLvl w:val="1"/>
            </w:pPr>
          </w:p>
        </w:tc>
      </w:tr>
      <w:tr w:rsidR="00765917" w:rsidTr="008456F2">
        <w:trPr>
          <w:cantSplit/>
          <w:trHeight w:hRule="exact" w:val="605"/>
        </w:trPr>
        <w:tc>
          <w:tcPr>
            <w:tcW w:w="1106" w:type="dxa"/>
            <w:vAlign w:val="center"/>
          </w:tcPr>
          <w:p w:rsidR="00765917" w:rsidRDefault="00765917" w:rsidP="00614BD7"/>
        </w:tc>
        <w:tc>
          <w:tcPr>
            <w:tcW w:w="899" w:type="dxa"/>
            <w:vAlign w:val="center"/>
          </w:tcPr>
          <w:p w:rsidR="00765917" w:rsidRDefault="00765917" w:rsidP="00614BD7"/>
        </w:tc>
        <w:tc>
          <w:tcPr>
            <w:tcW w:w="1531" w:type="dxa"/>
            <w:vAlign w:val="center"/>
          </w:tcPr>
          <w:p w:rsidR="00765917" w:rsidRDefault="00765917" w:rsidP="00614BD7"/>
        </w:tc>
        <w:tc>
          <w:tcPr>
            <w:tcW w:w="7470" w:type="dxa"/>
            <w:vAlign w:val="center"/>
          </w:tcPr>
          <w:p w:rsidR="00765917" w:rsidRPr="00327933" w:rsidRDefault="00327933" w:rsidP="00614BD7">
            <w:pPr>
              <w:rPr>
                <w:b/>
              </w:rPr>
            </w:pPr>
            <w:r>
              <w:rPr>
                <w:b/>
              </w:rPr>
              <w:t>Are there any comments from the clerk on the review sheet____________?</w:t>
            </w:r>
          </w:p>
        </w:tc>
      </w:tr>
      <w:tr w:rsidR="00D327B5" w:rsidTr="008456F2">
        <w:trPr>
          <w:cantSplit/>
          <w:trHeight w:hRule="exact" w:val="605"/>
        </w:trPr>
        <w:tc>
          <w:tcPr>
            <w:tcW w:w="1106" w:type="dxa"/>
            <w:vAlign w:val="center"/>
          </w:tcPr>
          <w:p w:rsidR="00D327B5" w:rsidRDefault="00D327B5" w:rsidP="00614BD7"/>
        </w:tc>
        <w:tc>
          <w:tcPr>
            <w:tcW w:w="899" w:type="dxa"/>
            <w:vAlign w:val="center"/>
          </w:tcPr>
          <w:p w:rsidR="00D327B5" w:rsidRDefault="00D327B5" w:rsidP="00614BD7"/>
        </w:tc>
        <w:tc>
          <w:tcPr>
            <w:tcW w:w="1531" w:type="dxa"/>
            <w:vAlign w:val="center"/>
          </w:tcPr>
          <w:p w:rsidR="00D327B5" w:rsidRDefault="00D327B5" w:rsidP="00614BD7"/>
        </w:tc>
        <w:tc>
          <w:tcPr>
            <w:tcW w:w="7470" w:type="dxa"/>
            <w:vAlign w:val="center"/>
          </w:tcPr>
          <w:p w:rsidR="00D327B5" w:rsidRDefault="00A4358A" w:rsidP="00C61EA3">
            <w:pPr>
              <w:rPr>
                <w:b/>
              </w:rPr>
            </w:pPr>
            <w:r>
              <w:rPr>
                <w:b/>
              </w:rPr>
              <w:t xml:space="preserve">THE </w:t>
            </w:r>
            <w:r w:rsidRPr="00523A2D">
              <w:rPr>
                <w:b/>
              </w:rPr>
              <w:t>INITIAL GUARDIANSHIP PLAN MUST</w:t>
            </w:r>
            <w:r>
              <w:rPr>
                <w:b/>
              </w:rPr>
              <w:t>:</w:t>
            </w:r>
          </w:p>
        </w:tc>
      </w:tr>
      <w:tr w:rsidR="00765917" w:rsidTr="00973715">
        <w:trPr>
          <w:cantSplit/>
          <w:trHeight w:hRule="exact" w:val="460"/>
        </w:trPr>
        <w:tc>
          <w:tcPr>
            <w:tcW w:w="1106" w:type="dxa"/>
            <w:vAlign w:val="center"/>
          </w:tcPr>
          <w:p w:rsidR="00765917" w:rsidRDefault="00765917" w:rsidP="00614BD7"/>
        </w:tc>
        <w:tc>
          <w:tcPr>
            <w:tcW w:w="899" w:type="dxa"/>
            <w:vAlign w:val="center"/>
          </w:tcPr>
          <w:p w:rsidR="00765917" w:rsidRDefault="00765917" w:rsidP="00614BD7"/>
        </w:tc>
        <w:tc>
          <w:tcPr>
            <w:tcW w:w="1531" w:type="dxa"/>
            <w:vAlign w:val="center"/>
          </w:tcPr>
          <w:p w:rsidR="00765917" w:rsidRDefault="00765917" w:rsidP="00614BD7"/>
        </w:tc>
        <w:tc>
          <w:tcPr>
            <w:tcW w:w="7470" w:type="dxa"/>
            <w:vAlign w:val="center"/>
          </w:tcPr>
          <w:p w:rsidR="00765917" w:rsidRDefault="00A4358A" w:rsidP="00C61EA3">
            <w:r>
              <w:t>(1)(a) Include t</w:t>
            </w:r>
            <w:r w:rsidR="00C61EA3" w:rsidRPr="00C61EA3">
              <w:t>he provision of medical, mental, or personal care services for the welfare of the ward;</w:t>
            </w:r>
          </w:p>
          <w:p w:rsidR="00C61EA3" w:rsidRDefault="00C61EA3" w:rsidP="00C61EA3"/>
          <w:p w:rsidR="00C61EA3" w:rsidRPr="00C61EA3" w:rsidRDefault="00C61EA3" w:rsidP="00C61EA3"/>
        </w:tc>
      </w:tr>
      <w:tr w:rsidR="00327933" w:rsidTr="00973715">
        <w:trPr>
          <w:cantSplit/>
          <w:trHeight w:hRule="exact" w:val="451"/>
        </w:trPr>
        <w:tc>
          <w:tcPr>
            <w:tcW w:w="1106" w:type="dxa"/>
            <w:vAlign w:val="center"/>
          </w:tcPr>
          <w:p w:rsidR="00327933" w:rsidRDefault="00327933" w:rsidP="00614BD7"/>
        </w:tc>
        <w:tc>
          <w:tcPr>
            <w:tcW w:w="899" w:type="dxa"/>
            <w:vAlign w:val="center"/>
          </w:tcPr>
          <w:p w:rsidR="00327933" w:rsidRDefault="00327933" w:rsidP="00614BD7"/>
        </w:tc>
        <w:tc>
          <w:tcPr>
            <w:tcW w:w="1531" w:type="dxa"/>
            <w:vAlign w:val="center"/>
          </w:tcPr>
          <w:p w:rsidR="00327933" w:rsidRDefault="00327933" w:rsidP="00614BD7"/>
        </w:tc>
        <w:tc>
          <w:tcPr>
            <w:tcW w:w="7470" w:type="dxa"/>
            <w:vAlign w:val="center"/>
          </w:tcPr>
          <w:p w:rsidR="00327933" w:rsidRPr="00C61EA3" w:rsidRDefault="00A4358A" w:rsidP="00C61EA3">
            <w:r>
              <w:t>(b)  Include t</w:t>
            </w:r>
            <w:r w:rsidR="000B6AAA" w:rsidRPr="000B6AAA">
              <w:t>he provision of social and personal services for the welfare of the ward;</w:t>
            </w:r>
          </w:p>
        </w:tc>
      </w:tr>
      <w:tr w:rsidR="00765917" w:rsidTr="00973715">
        <w:trPr>
          <w:cantSplit/>
          <w:trHeight w:hRule="exact" w:val="541"/>
        </w:trPr>
        <w:tc>
          <w:tcPr>
            <w:tcW w:w="1106" w:type="dxa"/>
            <w:vAlign w:val="center"/>
          </w:tcPr>
          <w:p w:rsidR="00765917" w:rsidRDefault="00765917" w:rsidP="00614BD7"/>
        </w:tc>
        <w:tc>
          <w:tcPr>
            <w:tcW w:w="899" w:type="dxa"/>
            <w:vAlign w:val="center"/>
          </w:tcPr>
          <w:p w:rsidR="00765917" w:rsidRDefault="00765917" w:rsidP="00614BD7"/>
        </w:tc>
        <w:tc>
          <w:tcPr>
            <w:tcW w:w="1531" w:type="dxa"/>
            <w:vAlign w:val="center"/>
          </w:tcPr>
          <w:p w:rsidR="00765917" w:rsidRDefault="00765917" w:rsidP="00614BD7"/>
        </w:tc>
        <w:tc>
          <w:tcPr>
            <w:tcW w:w="7470" w:type="dxa"/>
            <w:vAlign w:val="center"/>
          </w:tcPr>
          <w:p w:rsidR="00765917" w:rsidRPr="00C61EA3" w:rsidRDefault="000B6AAA" w:rsidP="00A4358A">
            <w:r w:rsidRPr="000B6AAA">
              <w:t>(c) </w:t>
            </w:r>
            <w:r w:rsidR="00A4358A">
              <w:t xml:space="preserve"> Include t</w:t>
            </w:r>
            <w:r w:rsidRPr="000B6AAA">
              <w:t>he place and kind of residential setting best suited for the needs of the ward;</w:t>
            </w:r>
          </w:p>
        </w:tc>
      </w:tr>
      <w:tr w:rsidR="00765917" w:rsidTr="008456F2">
        <w:trPr>
          <w:cantSplit/>
          <w:trHeight w:hRule="exact" w:val="605"/>
        </w:trPr>
        <w:tc>
          <w:tcPr>
            <w:tcW w:w="1106" w:type="dxa"/>
            <w:vAlign w:val="center"/>
          </w:tcPr>
          <w:p w:rsidR="00765917" w:rsidRDefault="00765917" w:rsidP="00614BD7"/>
        </w:tc>
        <w:tc>
          <w:tcPr>
            <w:tcW w:w="899" w:type="dxa"/>
            <w:vAlign w:val="center"/>
          </w:tcPr>
          <w:p w:rsidR="00765917" w:rsidRDefault="00765917" w:rsidP="00614BD7"/>
        </w:tc>
        <w:tc>
          <w:tcPr>
            <w:tcW w:w="1531" w:type="dxa"/>
            <w:vAlign w:val="center"/>
          </w:tcPr>
          <w:p w:rsidR="00765917" w:rsidRDefault="00765917" w:rsidP="00614BD7"/>
        </w:tc>
        <w:tc>
          <w:tcPr>
            <w:tcW w:w="7470" w:type="dxa"/>
            <w:vAlign w:val="center"/>
          </w:tcPr>
          <w:p w:rsidR="00765917" w:rsidRPr="00C61EA3" w:rsidRDefault="00B63585" w:rsidP="00A4358A">
            <w:r w:rsidRPr="00B63585">
              <w:t>(d) </w:t>
            </w:r>
            <w:r w:rsidR="00A4358A">
              <w:t xml:space="preserve"> Include t</w:t>
            </w:r>
            <w:r w:rsidRPr="00B63585">
              <w:t>he application of health and accident insurance and any other private or governmental benefits to which the ward may be entitled to meet any part of the costs of medical, mental health, or related services provided to the ward; and</w:t>
            </w:r>
          </w:p>
        </w:tc>
      </w:tr>
      <w:tr w:rsidR="00765917" w:rsidTr="008456F2">
        <w:trPr>
          <w:cantSplit/>
          <w:trHeight w:hRule="exact" w:val="605"/>
        </w:trPr>
        <w:tc>
          <w:tcPr>
            <w:tcW w:w="1106" w:type="dxa"/>
            <w:vAlign w:val="center"/>
          </w:tcPr>
          <w:p w:rsidR="00765917" w:rsidRDefault="00765917" w:rsidP="00614BD7"/>
        </w:tc>
        <w:tc>
          <w:tcPr>
            <w:tcW w:w="899" w:type="dxa"/>
            <w:vAlign w:val="center"/>
          </w:tcPr>
          <w:p w:rsidR="00765917" w:rsidRDefault="00765917" w:rsidP="00614BD7"/>
        </w:tc>
        <w:tc>
          <w:tcPr>
            <w:tcW w:w="1531" w:type="dxa"/>
            <w:vAlign w:val="center"/>
          </w:tcPr>
          <w:p w:rsidR="00765917" w:rsidRDefault="00765917" w:rsidP="00614BD7"/>
        </w:tc>
        <w:tc>
          <w:tcPr>
            <w:tcW w:w="7470" w:type="dxa"/>
            <w:vAlign w:val="center"/>
          </w:tcPr>
          <w:p w:rsidR="00765917" w:rsidRPr="00C61EA3" w:rsidRDefault="00523A2D" w:rsidP="00A4358A">
            <w:r w:rsidRPr="00523A2D">
              <w:t>(e) </w:t>
            </w:r>
            <w:r w:rsidR="00A4358A">
              <w:t xml:space="preserve"> Include a</w:t>
            </w:r>
            <w:r w:rsidRPr="00523A2D">
              <w:t>ny physical and mental examinations necessary to determine the ward’s medical and mental health treatment needs.</w:t>
            </w:r>
          </w:p>
        </w:tc>
      </w:tr>
      <w:tr w:rsidR="00765917" w:rsidTr="008456F2">
        <w:trPr>
          <w:cantSplit/>
          <w:trHeight w:hRule="exact" w:val="605"/>
        </w:trPr>
        <w:tc>
          <w:tcPr>
            <w:tcW w:w="1106" w:type="dxa"/>
            <w:vAlign w:val="center"/>
          </w:tcPr>
          <w:p w:rsidR="00765917" w:rsidRDefault="00765917" w:rsidP="00614BD7"/>
        </w:tc>
        <w:tc>
          <w:tcPr>
            <w:tcW w:w="899" w:type="dxa"/>
            <w:vAlign w:val="center"/>
          </w:tcPr>
          <w:p w:rsidR="00765917" w:rsidRDefault="00765917" w:rsidP="00614BD7"/>
        </w:tc>
        <w:tc>
          <w:tcPr>
            <w:tcW w:w="1531" w:type="dxa"/>
            <w:vAlign w:val="center"/>
          </w:tcPr>
          <w:p w:rsidR="00765917" w:rsidRDefault="00765917" w:rsidP="00614BD7"/>
        </w:tc>
        <w:tc>
          <w:tcPr>
            <w:tcW w:w="7470" w:type="dxa"/>
            <w:vAlign w:val="center"/>
          </w:tcPr>
          <w:p w:rsidR="00765917" w:rsidRPr="00C61EA3" w:rsidRDefault="00A4358A" w:rsidP="00D327B5">
            <w:r>
              <w:t xml:space="preserve">(2)  </w:t>
            </w:r>
            <w:r w:rsidR="00D327B5">
              <w:t>B</w:t>
            </w:r>
            <w:r w:rsidR="00523A2D" w:rsidRPr="00523A2D">
              <w:t>e based on the recommendations of the examining committee’s examination, as incorporated into the order determining incapacity.</w:t>
            </w:r>
          </w:p>
        </w:tc>
      </w:tr>
      <w:tr w:rsidR="00C04A04" w:rsidTr="00F321D1">
        <w:trPr>
          <w:cantSplit/>
          <w:trHeight w:hRule="exact" w:val="865"/>
        </w:trPr>
        <w:tc>
          <w:tcPr>
            <w:tcW w:w="1106" w:type="dxa"/>
            <w:vAlign w:val="center"/>
          </w:tcPr>
          <w:p w:rsidR="00C04A04" w:rsidRDefault="00C04A04" w:rsidP="00614BD7"/>
        </w:tc>
        <w:tc>
          <w:tcPr>
            <w:tcW w:w="899" w:type="dxa"/>
            <w:vAlign w:val="center"/>
          </w:tcPr>
          <w:p w:rsidR="00C04A04" w:rsidRDefault="00C04A04" w:rsidP="00614BD7"/>
        </w:tc>
        <w:tc>
          <w:tcPr>
            <w:tcW w:w="1531" w:type="dxa"/>
            <w:vAlign w:val="center"/>
          </w:tcPr>
          <w:p w:rsidR="00C04A04" w:rsidRDefault="00C04A04" w:rsidP="00614BD7"/>
        </w:tc>
        <w:tc>
          <w:tcPr>
            <w:tcW w:w="7470" w:type="dxa"/>
            <w:vAlign w:val="center"/>
          </w:tcPr>
          <w:p w:rsidR="00C04A04" w:rsidRPr="00C61EA3" w:rsidRDefault="00A4358A" w:rsidP="00F321D1">
            <w:r>
              <w:t xml:space="preserve">(3)  </w:t>
            </w:r>
            <w:r w:rsidR="00F321D1">
              <w:t>B</w:t>
            </w:r>
            <w:r w:rsidR="00F321D1" w:rsidRPr="00F321D1">
              <w:t>e in accordance with the wishes of the ward</w:t>
            </w:r>
            <w:r w:rsidR="00F321D1">
              <w:t xml:space="preserve"> t</w:t>
            </w:r>
            <w:r w:rsidR="00F321D1" w:rsidRPr="00F321D1">
              <w:t>o the maxi</w:t>
            </w:r>
            <w:r w:rsidR="00F321D1">
              <w:t>mum extent reasonable and</w:t>
            </w:r>
            <w:r w:rsidR="00F321D1" w:rsidRPr="00F321D1">
              <w:t xml:space="preserve"> </w:t>
            </w:r>
            <w:r w:rsidR="00F321D1">
              <w:t>c</w:t>
            </w:r>
            <w:r w:rsidR="00D327B5" w:rsidRPr="00D327B5">
              <w:t>ontain an attestation that the guardian has consulted with the ward and, to the extent reasonable, has honored the ward’s wishes consistent with the rights retained by the ward under the plan</w:t>
            </w:r>
            <w:r>
              <w:t xml:space="preserve"> </w:t>
            </w:r>
            <w:r w:rsidR="00F321D1">
              <w:rPr>
                <w:b/>
                <w:i/>
              </w:rPr>
              <w:t>u</w:t>
            </w:r>
            <w:r w:rsidRPr="00F321D1">
              <w:rPr>
                <w:b/>
                <w:i/>
              </w:rPr>
              <w:t>nless the ward has been found to be totally incapacitated or is a minor under the age of 14 years</w:t>
            </w:r>
            <w:r w:rsidR="00F321D1">
              <w:rPr>
                <w:b/>
                <w:i/>
              </w:rPr>
              <w:t>.</w:t>
            </w:r>
          </w:p>
        </w:tc>
      </w:tr>
      <w:tr w:rsidR="00C04A04" w:rsidTr="00973715">
        <w:trPr>
          <w:cantSplit/>
          <w:trHeight w:hRule="exact" w:val="811"/>
        </w:trPr>
        <w:tc>
          <w:tcPr>
            <w:tcW w:w="1106" w:type="dxa"/>
            <w:vAlign w:val="center"/>
          </w:tcPr>
          <w:p w:rsidR="00C04A04" w:rsidRDefault="00C04A04" w:rsidP="00614BD7"/>
        </w:tc>
        <w:tc>
          <w:tcPr>
            <w:tcW w:w="899" w:type="dxa"/>
            <w:vAlign w:val="center"/>
          </w:tcPr>
          <w:p w:rsidR="00C04A04" w:rsidRDefault="00C04A04" w:rsidP="00614BD7"/>
        </w:tc>
        <w:tc>
          <w:tcPr>
            <w:tcW w:w="1531" w:type="dxa"/>
            <w:vAlign w:val="center"/>
          </w:tcPr>
          <w:p w:rsidR="00C04A04" w:rsidRDefault="00C04A04" w:rsidP="00614BD7"/>
        </w:tc>
        <w:tc>
          <w:tcPr>
            <w:tcW w:w="7470" w:type="dxa"/>
            <w:vAlign w:val="center"/>
          </w:tcPr>
          <w:p w:rsidR="00C04A04" w:rsidRPr="00C61EA3" w:rsidRDefault="00973715" w:rsidP="00973715">
            <w:r>
              <w:t>(4) N</w:t>
            </w:r>
            <w:r w:rsidRPr="00973715">
              <w:t>ot restrict the physical liberty of the ward more than reasonably necessary to protect the ward or others from serious physical injury, illness, or disease and to provide the ward with medical care and mental health treatment for the ward’s physical and mental health.</w:t>
            </w:r>
          </w:p>
        </w:tc>
      </w:tr>
      <w:tr w:rsidR="00C04A04" w:rsidRPr="00ED62CB" w:rsidTr="008456F2">
        <w:trPr>
          <w:cantSplit/>
          <w:trHeight w:hRule="exact" w:val="605"/>
        </w:trPr>
        <w:tc>
          <w:tcPr>
            <w:tcW w:w="1106" w:type="dxa"/>
            <w:vAlign w:val="center"/>
          </w:tcPr>
          <w:p w:rsidR="00C04A04" w:rsidRDefault="00C04A04" w:rsidP="00614BD7"/>
        </w:tc>
        <w:tc>
          <w:tcPr>
            <w:tcW w:w="899" w:type="dxa"/>
            <w:vAlign w:val="center"/>
          </w:tcPr>
          <w:p w:rsidR="00C04A04" w:rsidRDefault="00C04A04" w:rsidP="00614BD7"/>
        </w:tc>
        <w:tc>
          <w:tcPr>
            <w:tcW w:w="1531" w:type="dxa"/>
            <w:vAlign w:val="center"/>
          </w:tcPr>
          <w:p w:rsidR="00C04A04" w:rsidRDefault="00C04A04" w:rsidP="00614BD7"/>
        </w:tc>
        <w:tc>
          <w:tcPr>
            <w:tcW w:w="7470" w:type="dxa"/>
            <w:vAlign w:val="center"/>
          </w:tcPr>
          <w:p w:rsidR="00ED62CB" w:rsidRPr="00ED62CB" w:rsidRDefault="00ED62CB" w:rsidP="00ED62CB">
            <w:pPr>
              <w:pStyle w:val="PlainText"/>
              <w:rPr>
                <w:rFonts w:asciiTheme="majorHAnsi" w:hAnsiTheme="majorHAnsi" w:cstheme="majorHAnsi"/>
                <w:sz w:val="18"/>
                <w:szCs w:val="18"/>
              </w:rPr>
            </w:pPr>
            <w:r>
              <w:rPr>
                <w:rFonts w:asciiTheme="majorHAnsi" w:hAnsiTheme="majorHAnsi" w:cstheme="majorHAnsi"/>
                <w:sz w:val="18"/>
                <w:szCs w:val="18"/>
              </w:rPr>
              <w:t xml:space="preserve">The initial report was </w:t>
            </w:r>
            <w:r w:rsidRPr="00ED62CB">
              <w:rPr>
                <w:rFonts w:asciiTheme="majorHAnsi" w:hAnsiTheme="majorHAnsi" w:cstheme="majorHAnsi"/>
                <w:sz w:val="18"/>
                <w:szCs w:val="18"/>
              </w:rPr>
              <w:t>served on the ward, unless the ward is a minor under the age of 14 years or is totally incapacitated, and the attorney for the ward</w:t>
            </w:r>
            <w:r>
              <w:rPr>
                <w:rFonts w:asciiTheme="majorHAnsi" w:hAnsiTheme="majorHAnsi" w:cstheme="majorHAnsi"/>
                <w:sz w:val="18"/>
                <w:szCs w:val="18"/>
              </w:rPr>
              <w:t>.</w:t>
            </w:r>
          </w:p>
          <w:p w:rsidR="00C04A04" w:rsidRPr="00ED62CB" w:rsidRDefault="00C04A04" w:rsidP="00C61EA3">
            <w:pPr>
              <w:rPr>
                <w:rFonts w:asciiTheme="majorHAnsi" w:hAnsiTheme="majorHAnsi" w:cstheme="majorHAnsi"/>
                <w:szCs w:val="18"/>
              </w:rPr>
            </w:pPr>
          </w:p>
        </w:tc>
      </w:tr>
    </w:tbl>
    <w:p w:rsidR="00C23F2F" w:rsidRDefault="00C23F2F" w:rsidP="00A319C4"/>
    <w:p w:rsidR="00C23F2F" w:rsidRDefault="00C23F2F" w:rsidP="00A319C4"/>
    <w:tbl>
      <w:tblPr>
        <w:tblStyle w:val="TableGrid"/>
        <w:tblW w:w="4989"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115" w:type="dxa"/>
          <w:right w:w="115" w:type="dxa"/>
        </w:tblCellMar>
        <w:tblLook w:val="01E0" w:firstRow="1" w:lastRow="1" w:firstColumn="1" w:lastColumn="1" w:noHBand="0" w:noVBand="0"/>
      </w:tblPr>
      <w:tblGrid>
        <w:gridCol w:w="10766"/>
      </w:tblGrid>
      <w:tr w:rsidR="00C23F2F" w:rsidTr="00AF66EA">
        <w:trPr>
          <w:cantSplit/>
          <w:trHeight w:hRule="exact" w:val="605"/>
        </w:trPr>
        <w:tc>
          <w:tcPr>
            <w:tcW w:w="11006" w:type="dxa"/>
            <w:vAlign w:val="center"/>
          </w:tcPr>
          <w:p w:rsidR="00C23F2F" w:rsidRPr="00C23F2F" w:rsidRDefault="00C23F2F" w:rsidP="00327933">
            <w:pPr>
              <w:rPr>
                <w:sz w:val="24"/>
              </w:rPr>
            </w:pPr>
            <w:r w:rsidRPr="00C23F2F">
              <w:rPr>
                <w:sz w:val="24"/>
              </w:rPr>
              <w:t>Comments:</w:t>
            </w:r>
          </w:p>
        </w:tc>
      </w:tr>
      <w:tr w:rsidR="00C23F2F" w:rsidTr="00AF66EA">
        <w:trPr>
          <w:cantSplit/>
          <w:trHeight w:hRule="exact" w:val="605"/>
        </w:trPr>
        <w:tc>
          <w:tcPr>
            <w:tcW w:w="11006" w:type="dxa"/>
            <w:vAlign w:val="center"/>
          </w:tcPr>
          <w:p w:rsidR="00C23F2F" w:rsidRDefault="00C23F2F" w:rsidP="00327933">
            <w:bookmarkStart w:id="0" w:name="_GoBack"/>
            <w:bookmarkEnd w:id="0"/>
          </w:p>
        </w:tc>
      </w:tr>
      <w:tr w:rsidR="00C23F2F" w:rsidTr="00AF66EA">
        <w:trPr>
          <w:cantSplit/>
          <w:trHeight w:hRule="exact" w:val="605"/>
        </w:trPr>
        <w:tc>
          <w:tcPr>
            <w:tcW w:w="11006" w:type="dxa"/>
            <w:vAlign w:val="center"/>
          </w:tcPr>
          <w:p w:rsidR="00C23F2F" w:rsidRDefault="00C23F2F" w:rsidP="00327933"/>
        </w:tc>
      </w:tr>
    </w:tbl>
    <w:p w:rsidR="00C23F2F" w:rsidRDefault="00C23F2F" w:rsidP="00ED62CB"/>
    <w:sectPr w:rsidR="00C23F2F" w:rsidSect="0084533D">
      <w:footerReference w:type="default" r:id="rId8"/>
      <w:pgSz w:w="12240" w:h="15840" w:code="1"/>
      <w:pgMar w:top="108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1CBB" w:rsidRDefault="00E21CBB">
      <w:r>
        <w:separator/>
      </w:r>
    </w:p>
  </w:endnote>
  <w:endnote w:type="continuationSeparator" w:id="0">
    <w:p w:rsidR="00E21CBB" w:rsidRDefault="00E21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877" w:rsidRDefault="00E21E2C">
    <w:pPr>
      <w:pStyle w:val="Footer"/>
    </w:pPr>
    <w:r>
      <w:t xml:space="preserve">Revised </w:t>
    </w:r>
    <w:r w:rsidR="00973715">
      <w:t>March 2019</w:t>
    </w:r>
  </w:p>
  <w:p w:rsidR="007B3CF0" w:rsidRPr="00A319C4" w:rsidRDefault="007B3CF0" w:rsidP="008453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1CBB" w:rsidRDefault="00E21CBB">
      <w:r>
        <w:separator/>
      </w:r>
    </w:p>
  </w:footnote>
  <w:footnote w:type="continuationSeparator" w:id="0">
    <w:p w:rsidR="00E21CBB" w:rsidRDefault="00E21C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4124A"/>
    <w:multiLevelType w:val="hybridMultilevel"/>
    <w:tmpl w:val="74961182"/>
    <w:lvl w:ilvl="0" w:tplc="E54C45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7C11D3"/>
    <w:multiLevelType w:val="hybridMultilevel"/>
    <w:tmpl w:val="BB96FA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CF5FB0"/>
    <w:multiLevelType w:val="hybridMultilevel"/>
    <w:tmpl w:val="64A0C050"/>
    <w:lvl w:ilvl="0" w:tplc="BAB2DD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693A12"/>
    <w:multiLevelType w:val="hybridMultilevel"/>
    <w:tmpl w:val="67E091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7C78CC"/>
    <w:multiLevelType w:val="hybridMultilevel"/>
    <w:tmpl w:val="8F1474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8D320E"/>
    <w:multiLevelType w:val="hybridMultilevel"/>
    <w:tmpl w:val="787EDFA4"/>
    <w:lvl w:ilvl="0" w:tplc="9FFCFA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372643"/>
    <w:multiLevelType w:val="hybridMultilevel"/>
    <w:tmpl w:val="C8ACF0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BA3896"/>
    <w:multiLevelType w:val="hybridMultilevel"/>
    <w:tmpl w:val="AB4403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3F605F"/>
    <w:multiLevelType w:val="hybridMultilevel"/>
    <w:tmpl w:val="EB2800F8"/>
    <w:lvl w:ilvl="0" w:tplc="F9D2B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1B142A"/>
    <w:multiLevelType w:val="hybridMultilevel"/>
    <w:tmpl w:val="91D62F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5"/>
  </w:num>
  <w:num w:numId="4">
    <w:abstractNumId w:val="3"/>
  </w:num>
  <w:num w:numId="5">
    <w:abstractNumId w:val="9"/>
  </w:num>
  <w:num w:numId="6">
    <w:abstractNumId w:val="0"/>
  </w:num>
  <w:num w:numId="7">
    <w:abstractNumId w:val="6"/>
  </w:num>
  <w:num w:numId="8">
    <w:abstractNumId w:val="7"/>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95E"/>
    <w:rsid w:val="0002345E"/>
    <w:rsid w:val="000434FE"/>
    <w:rsid w:val="000807D1"/>
    <w:rsid w:val="00087EA0"/>
    <w:rsid w:val="000B6AAA"/>
    <w:rsid w:val="00147C49"/>
    <w:rsid w:val="001F7EC4"/>
    <w:rsid w:val="00240D74"/>
    <w:rsid w:val="00292569"/>
    <w:rsid w:val="002C3F02"/>
    <w:rsid w:val="00327933"/>
    <w:rsid w:val="003355DA"/>
    <w:rsid w:val="003359D2"/>
    <w:rsid w:val="00384B3C"/>
    <w:rsid w:val="00497755"/>
    <w:rsid w:val="004B5F62"/>
    <w:rsid w:val="00523A2D"/>
    <w:rsid w:val="00524F28"/>
    <w:rsid w:val="00614BD7"/>
    <w:rsid w:val="006E1340"/>
    <w:rsid w:val="00765917"/>
    <w:rsid w:val="007B3CF0"/>
    <w:rsid w:val="007F457C"/>
    <w:rsid w:val="0084533D"/>
    <w:rsid w:val="008456F2"/>
    <w:rsid w:val="0090695E"/>
    <w:rsid w:val="00943486"/>
    <w:rsid w:val="00945877"/>
    <w:rsid w:val="0096371F"/>
    <w:rsid w:val="00973715"/>
    <w:rsid w:val="00A319C4"/>
    <w:rsid w:val="00A4358A"/>
    <w:rsid w:val="00A91B8D"/>
    <w:rsid w:val="00AC4EAC"/>
    <w:rsid w:val="00AD7509"/>
    <w:rsid w:val="00AF66EA"/>
    <w:rsid w:val="00B63585"/>
    <w:rsid w:val="00B96D2A"/>
    <w:rsid w:val="00C02B77"/>
    <w:rsid w:val="00C04A04"/>
    <w:rsid w:val="00C23F2F"/>
    <w:rsid w:val="00C61EA3"/>
    <w:rsid w:val="00CB53B8"/>
    <w:rsid w:val="00CC2996"/>
    <w:rsid w:val="00D01859"/>
    <w:rsid w:val="00D27800"/>
    <w:rsid w:val="00D327B5"/>
    <w:rsid w:val="00DA134A"/>
    <w:rsid w:val="00E21CBB"/>
    <w:rsid w:val="00E21E2C"/>
    <w:rsid w:val="00EA32F5"/>
    <w:rsid w:val="00ED62CB"/>
    <w:rsid w:val="00EE2F2A"/>
    <w:rsid w:val="00EF29E7"/>
    <w:rsid w:val="00F321D1"/>
    <w:rsid w:val="00F50B86"/>
    <w:rsid w:val="00F82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670F5F56-4163-4BA3-A654-C6776583C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7D1"/>
    <w:rPr>
      <w:rFonts w:asciiTheme="minorHAnsi" w:hAnsiTheme="minorHAnsi"/>
      <w:szCs w:val="24"/>
      <w:lang w:eastAsia="ko-KR"/>
    </w:rPr>
  </w:style>
  <w:style w:type="paragraph" w:styleId="Heading1">
    <w:name w:val="heading 1"/>
    <w:basedOn w:val="Normal"/>
    <w:next w:val="Normal"/>
    <w:qFormat/>
    <w:rsid w:val="000807D1"/>
    <w:pPr>
      <w:outlineLvl w:val="0"/>
    </w:pPr>
    <w:rPr>
      <w:rFonts w:asciiTheme="majorHAnsi" w:hAnsiTheme="majorHAnsi" w:cs="Tahoma"/>
      <w:b/>
      <w:smallCaps/>
      <w:sz w:val="32"/>
      <w:szCs w:val="32"/>
    </w:rPr>
  </w:style>
  <w:style w:type="paragraph" w:styleId="Heading2">
    <w:name w:val="heading 2"/>
    <w:basedOn w:val="Normal"/>
    <w:next w:val="Normal"/>
    <w:link w:val="Heading2Char"/>
    <w:qFormat/>
    <w:rsid w:val="000807D1"/>
    <w:pPr>
      <w:outlineLvl w:val="1"/>
    </w:pPr>
    <w:rPr>
      <w:rFonts w:asciiTheme="majorHAnsi" w:hAnsiTheme="majorHAnsi" w:cs="Tahoma"/>
      <w:b/>
      <w:sz w:val="22"/>
    </w:rPr>
  </w:style>
  <w:style w:type="paragraph" w:styleId="Heading3">
    <w:name w:val="heading 3"/>
    <w:basedOn w:val="Normal"/>
    <w:next w:val="Normal"/>
    <w:semiHidden/>
    <w:unhideWhenUsed/>
    <w:rsid w:val="0002345E"/>
    <w:pPr>
      <w:jc w:val="center"/>
      <w:outlineLvl w:val="2"/>
    </w:pPr>
    <w:rPr>
      <w:rFonts w:ascii="Tahoma" w:hAnsi="Tahoma" w:cs="Tahom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27800"/>
    <w:rPr>
      <w:rFonts w:ascii="Tahoma" w:hAnsi="Tahoma"/>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4533D"/>
    <w:pPr>
      <w:tabs>
        <w:tab w:val="center" w:pos="4680"/>
        <w:tab w:val="right" w:pos="9360"/>
      </w:tabs>
    </w:pPr>
  </w:style>
  <w:style w:type="character" w:customStyle="1" w:styleId="HeaderChar">
    <w:name w:val="Header Char"/>
    <w:basedOn w:val="DefaultParagraphFont"/>
    <w:link w:val="Header"/>
    <w:rsid w:val="0084533D"/>
    <w:rPr>
      <w:rFonts w:asciiTheme="minorHAnsi" w:hAnsiTheme="minorHAnsi"/>
      <w:sz w:val="24"/>
      <w:szCs w:val="24"/>
      <w:lang w:eastAsia="ko-KR"/>
    </w:rPr>
  </w:style>
  <w:style w:type="paragraph" w:styleId="Footer">
    <w:name w:val="footer"/>
    <w:basedOn w:val="Normal"/>
    <w:link w:val="FooterChar"/>
    <w:uiPriority w:val="99"/>
    <w:qFormat/>
    <w:rsid w:val="000807D1"/>
  </w:style>
  <w:style w:type="character" w:customStyle="1" w:styleId="Heading2Char">
    <w:name w:val="Heading 2 Char"/>
    <w:basedOn w:val="DefaultParagraphFont"/>
    <w:link w:val="Heading2"/>
    <w:rsid w:val="000807D1"/>
    <w:rPr>
      <w:rFonts w:asciiTheme="majorHAnsi" w:hAnsiTheme="majorHAnsi" w:cs="Tahoma"/>
      <w:b/>
      <w:sz w:val="22"/>
      <w:szCs w:val="24"/>
      <w:lang w:eastAsia="ko-KR"/>
    </w:rPr>
  </w:style>
  <w:style w:type="paragraph" w:styleId="ListParagraph">
    <w:name w:val="List Paragraph"/>
    <w:basedOn w:val="Normal"/>
    <w:uiPriority w:val="34"/>
    <w:unhideWhenUsed/>
    <w:qFormat/>
    <w:rsid w:val="00327933"/>
    <w:pPr>
      <w:ind w:left="720"/>
      <w:contextualSpacing/>
    </w:pPr>
  </w:style>
  <w:style w:type="character" w:customStyle="1" w:styleId="FooterChar">
    <w:name w:val="Footer Char"/>
    <w:basedOn w:val="DefaultParagraphFont"/>
    <w:link w:val="Footer"/>
    <w:uiPriority w:val="99"/>
    <w:rsid w:val="00945877"/>
    <w:rPr>
      <w:rFonts w:asciiTheme="minorHAnsi" w:hAnsiTheme="minorHAnsi"/>
      <w:szCs w:val="24"/>
      <w:lang w:eastAsia="ko-KR"/>
    </w:rPr>
  </w:style>
  <w:style w:type="paragraph" w:styleId="BalloonText">
    <w:name w:val="Balloon Text"/>
    <w:basedOn w:val="Normal"/>
    <w:link w:val="BalloonTextChar"/>
    <w:semiHidden/>
    <w:unhideWhenUsed/>
    <w:rsid w:val="00945877"/>
    <w:rPr>
      <w:rFonts w:ascii="Tahoma" w:hAnsi="Tahoma" w:cs="Tahoma"/>
      <w:sz w:val="16"/>
      <w:szCs w:val="16"/>
    </w:rPr>
  </w:style>
  <w:style w:type="character" w:customStyle="1" w:styleId="BalloonTextChar">
    <w:name w:val="Balloon Text Char"/>
    <w:basedOn w:val="DefaultParagraphFont"/>
    <w:link w:val="BalloonText"/>
    <w:semiHidden/>
    <w:rsid w:val="00945877"/>
    <w:rPr>
      <w:rFonts w:ascii="Tahoma" w:hAnsi="Tahoma" w:cs="Tahoma"/>
      <w:sz w:val="16"/>
      <w:szCs w:val="16"/>
      <w:lang w:eastAsia="ko-KR"/>
    </w:rPr>
  </w:style>
  <w:style w:type="paragraph" w:styleId="PlainText">
    <w:name w:val="Plain Text"/>
    <w:basedOn w:val="Normal"/>
    <w:link w:val="PlainTextChar"/>
    <w:uiPriority w:val="99"/>
    <w:semiHidden/>
    <w:unhideWhenUsed/>
    <w:rsid w:val="00ED62CB"/>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ED62CB"/>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00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ard\AppData\Roaming\Microsoft\Templates\Meetingsigni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67F8177-386C-4E68-9638-0D675DB558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Meetingsignin</Template>
  <TotalTime>9</TotalTime>
  <Pages>1</Pages>
  <Words>309</Words>
  <Characters>1663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Meeting sign-in sheet</vt:lpstr>
    </vt:vector>
  </TitlesOfParts>
  <Company/>
  <LinksUpToDate>false</LinksUpToDate>
  <CharactersWithSpaces>1969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sign-in sheet</dc:title>
  <dc:creator>Mary Ward</dc:creator>
  <cp:lastModifiedBy>Feliz, Raymond</cp:lastModifiedBy>
  <cp:revision>3</cp:revision>
  <cp:lastPrinted>2003-12-05T18:59:00Z</cp:lastPrinted>
  <dcterms:created xsi:type="dcterms:W3CDTF">2019-03-20T20:08:00Z</dcterms:created>
  <dcterms:modified xsi:type="dcterms:W3CDTF">2019-03-21T16:42:00Z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TC010175911033</vt:lpwstr>
  </property>
</Properties>
</file>